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07E8F" w14:textId="4E0B7203"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 xml:space="preserve">Good </w:t>
      </w:r>
      <w:r>
        <w:rPr>
          <w:rFonts w:ascii="Aptos" w:hAnsi="Aptos"/>
          <w:color w:val="2C363A"/>
          <w:sz w:val="22"/>
          <w:szCs w:val="22"/>
        </w:rPr>
        <w:t>afternoon,</w:t>
      </w:r>
      <w:r>
        <w:rPr>
          <w:rFonts w:ascii="Aptos" w:hAnsi="Aptos"/>
          <w:color w:val="2C363A"/>
          <w:sz w:val="22"/>
          <w:szCs w:val="22"/>
        </w:rPr>
        <w:t xml:space="preserve"> </w:t>
      </w:r>
    </w:p>
    <w:p w14:paraId="49343CD8"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 </w:t>
      </w:r>
    </w:p>
    <w:p w14:paraId="740EFEE9"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I wanted to inform/remind you of a grant which Braintree District Council holds to support residents with hot water or heating systems.</w:t>
      </w:r>
    </w:p>
    <w:p w14:paraId="7E5625AE"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 </w:t>
      </w:r>
    </w:p>
    <w:p w14:paraId="49F079EC"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hyperlink r:id="rId5" w:tgtFrame="_blank" w:history="1">
        <w:r>
          <w:rPr>
            <w:rStyle w:val="Hyperlink"/>
            <w:rFonts w:ascii="Aptos" w:eastAsiaTheme="majorEastAsia" w:hAnsi="Aptos"/>
            <w:b/>
            <w:bCs/>
            <w:color w:val="467886"/>
            <w:sz w:val="22"/>
            <w:szCs w:val="22"/>
          </w:rPr>
          <w:t>The Major Housing Grant</w:t>
        </w:r>
      </w:hyperlink>
    </w:p>
    <w:p w14:paraId="29823A5D"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 </w:t>
      </w:r>
    </w:p>
    <w:p w14:paraId="0405BD48"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We make major housing grants for:</w:t>
      </w:r>
    </w:p>
    <w:p w14:paraId="6B3B2F2C"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 </w:t>
      </w:r>
    </w:p>
    <w:p w14:paraId="588D97C7" w14:textId="77777777" w:rsidR="001767A6" w:rsidRDefault="001767A6" w:rsidP="001767A6">
      <w:pPr>
        <w:pStyle w:val="v1msolistparagraph"/>
        <w:numPr>
          <w:ilvl w:val="0"/>
          <w:numId w:val="1"/>
        </w:numPr>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Installing hot water or heating systems</w:t>
      </w:r>
    </w:p>
    <w:p w14:paraId="4B04A39B" w14:textId="77777777" w:rsidR="001767A6" w:rsidRDefault="001767A6" w:rsidP="001767A6">
      <w:pPr>
        <w:pStyle w:val="v1msolistparagraph"/>
        <w:numPr>
          <w:ilvl w:val="0"/>
          <w:numId w:val="1"/>
        </w:numPr>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Repairing hot water or heating systems</w:t>
      </w:r>
    </w:p>
    <w:p w14:paraId="0C0543E2" w14:textId="77777777" w:rsidR="001767A6" w:rsidRDefault="001767A6" w:rsidP="001767A6">
      <w:pPr>
        <w:pStyle w:val="v1msolistparagraph"/>
        <w:shd w:val="clear" w:color="auto" w:fill="FFFFFF"/>
        <w:spacing w:before="0" w:beforeAutospacing="0" w:after="0" w:afterAutospacing="0"/>
        <w:ind w:left="720"/>
        <w:rPr>
          <w:rFonts w:ascii="Aptos" w:hAnsi="Aptos"/>
          <w:color w:val="2C363A"/>
          <w:sz w:val="22"/>
          <w:szCs w:val="22"/>
        </w:rPr>
      </w:pPr>
      <w:r>
        <w:rPr>
          <w:rFonts w:ascii="Aptos" w:hAnsi="Aptos"/>
          <w:color w:val="2C363A"/>
          <w:sz w:val="22"/>
          <w:szCs w:val="22"/>
        </w:rPr>
        <w:t> </w:t>
      </w:r>
    </w:p>
    <w:p w14:paraId="4109EF05"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You can apply for a major housing grant if you are:</w:t>
      </w:r>
    </w:p>
    <w:p w14:paraId="35237C51"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 </w:t>
      </w:r>
    </w:p>
    <w:p w14:paraId="2D64FFAD" w14:textId="77777777" w:rsidR="001767A6" w:rsidRDefault="001767A6" w:rsidP="001767A6">
      <w:pPr>
        <w:pStyle w:val="v1msolistparagraph"/>
        <w:numPr>
          <w:ilvl w:val="0"/>
          <w:numId w:val="2"/>
        </w:numPr>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An owner occupier of a property</w:t>
      </w:r>
    </w:p>
    <w:p w14:paraId="16B157EE" w14:textId="77777777" w:rsidR="001767A6" w:rsidRDefault="001767A6" w:rsidP="001767A6">
      <w:pPr>
        <w:pStyle w:val="v1msolistparagraph"/>
        <w:numPr>
          <w:ilvl w:val="0"/>
          <w:numId w:val="2"/>
        </w:numPr>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A leaseholder with at least five years lease remaining and have a repairing responsibility for the property</w:t>
      </w:r>
    </w:p>
    <w:p w14:paraId="2C871543" w14:textId="77777777" w:rsidR="001767A6" w:rsidRDefault="001767A6" w:rsidP="001767A6">
      <w:pPr>
        <w:pStyle w:val="v1msolistparagraph"/>
        <w:numPr>
          <w:ilvl w:val="0"/>
          <w:numId w:val="2"/>
        </w:numPr>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The property you want to repair, must be your only or main residence and must have been in your ownership for at least three years. For first time buyers, you must have owned the property for at least 12 months.</w:t>
      </w:r>
    </w:p>
    <w:p w14:paraId="55476FF9"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 </w:t>
      </w:r>
    </w:p>
    <w:p w14:paraId="309F8BFC"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Major housing grants are means-</w:t>
      </w:r>
      <w:proofErr w:type="gramStart"/>
      <w:r>
        <w:rPr>
          <w:rFonts w:ascii="Aptos" w:hAnsi="Aptos"/>
          <w:color w:val="2C363A"/>
          <w:sz w:val="22"/>
          <w:szCs w:val="22"/>
        </w:rPr>
        <w:t>tested</w:t>
      </w:r>
      <w:proofErr w:type="gramEnd"/>
      <w:r>
        <w:rPr>
          <w:rFonts w:ascii="Aptos" w:hAnsi="Aptos"/>
          <w:color w:val="2C363A"/>
          <w:sz w:val="22"/>
          <w:szCs w:val="22"/>
        </w:rPr>
        <w:t xml:space="preserve"> and you must repay the grant in full when you sell or transfer the property.</w:t>
      </w:r>
    </w:p>
    <w:p w14:paraId="73CA04EE"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 </w:t>
      </w:r>
    </w:p>
    <w:p w14:paraId="282C1C1E"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You can contact </w:t>
      </w:r>
      <w:hyperlink r:id="rId6" w:history="1">
        <w:r>
          <w:rPr>
            <w:rStyle w:val="Hyperlink"/>
            <w:rFonts w:ascii="Aptos" w:eastAsiaTheme="majorEastAsia" w:hAnsi="Aptos"/>
            <w:color w:val="467886"/>
            <w:sz w:val="22"/>
            <w:szCs w:val="22"/>
          </w:rPr>
          <w:t>phandh@braintree.gov.uk</w:t>
        </w:r>
      </w:hyperlink>
      <w:r>
        <w:rPr>
          <w:rFonts w:ascii="Aptos" w:hAnsi="Aptos"/>
          <w:color w:val="2C363A"/>
          <w:sz w:val="22"/>
          <w:szCs w:val="22"/>
        </w:rPr>
        <w:t> to apply for a major housing grant.</w:t>
      </w:r>
    </w:p>
    <w:p w14:paraId="3F3F75E7"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 </w:t>
      </w:r>
    </w:p>
    <w:p w14:paraId="009AF1F1"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Please share this with residents and via your communication channels – it could help someone out who may be vulnerable during the upcoming winter.</w:t>
      </w:r>
    </w:p>
    <w:p w14:paraId="534067EB"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 </w:t>
      </w:r>
    </w:p>
    <w:p w14:paraId="68DF7325"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Thank you all, your support is greatly appreciated.</w:t>
      </w:r>
    </w:p>
    <w:p w14:paraId="5F513066"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 </w:t>
      </w:r>
    </w:p>
    <w:p w14:paraId="48BAB0B7"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lang w:val="en-US"/>
        </w:rPr>
        <w:t>Kind regards,</w:t>
      </w:r>
    </w:p>
    <w:p w14:paraId="3D1A3964"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rial" w:hAnsi="Arial" w:cs="Arial"/>
          <w:b/>
          <w:bCs/>
          <w:color w:val="2C363A"/>
          <w:sz w:val="20"/>
          <w:szCs w:val="20"/>
          <w:lang w:val="en-US"/>
        </w:rPr>
        <w:t> </w:t>
      </w:r>
    </w:p>
    <w:p w14:paraId="32189429"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rial" w:hAnsi="Arial" w:cs="Arial"/>
          <w:b/>
          <w:bCs/>
          <w:color w:val="2C363A"/>
          <w:sz w:val="20"/>
          <w:szCs w:val="20"/>
          <w:lang w:val="en-US"/>
        </w:rPr>
        <w:t>Michael Graham </w:t>
      </w:r>
      <w:r>
        <w:rPr>
          <w:rFonts w:ascii="Arial" w:hAnsi="Arial" w:cs="Arial"/>
          <w:i/>
          <w:iCs/>
          <w:color w:val="2C363A"/>
          <w:sz w:val="20"/>
          <w:szCs w:val="20"/>
          <w:lang w:val="en-US"/>
        </w:rPr>
        <w:t>(he/him)</w:t>
      </w:r>
    </w:p>
    <w:p w14:paraId="73F8B2C5"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rial" w:hAnsi="Arial" w:cs="Arial"/>
          <w:b/>
          <w:bCs/>
          <w:color w:val="2C363A"/>
          <w:sz w:val="20"/>
          <w:szCs w:val="20"/>
          <w:lang w:val="en-US"/>
        </w:rPr>
        <w:t>Cost of Living Projects Officer</w:t>
      </w:r>
    </w:p>
    <w:p w14:paraId="26EF3384"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2C363A"/>
          <w:sz w:val="20"/>
          <w:szCs w:val="20"/>
          <w:lang w:val="en-US"/>
        </w:rPr>
        <w:t>Braintree District Council | Causeway House, Bocking End, Braintree, CM7 9HB</w:t>
      </w:r>
    </w:p>
    <w:p w14:paraId="419823D9"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Wingdings" w:hAnsi="Wingdings"/>
          <w:color w:val="2C363A"/>
          <w:sz w:val="20"/>
          <w:szCs w:val="20"/>
        </w:rPr>
        <w:t>(</w:t>
      </w:r>
      <w:r>
        <w:rPr>
          <w:rFonts w:ascii="Aptos" w:hAnsi="Aptos"/>
          <w:color w:val="2C363A"/>
          <w:sz w:val="20"/>
          <w:szCs w:val="20"/>
        </w:rPr>
        <w:t> </w:t>
      </w:r>
      <w:r>
        <w:rPr>
          <w:rFonts w:ascii="Arial" w:hAnsi="Arial" w:cs="Arial"/>
          <w:color w:val="2C363A"/>
          <w:sz w:val="20"/>
          <w:szCs w:val="20"/>
          <w:lang w:val="en-US"/>
        </w:rPr>
        <w:t>01376 312692 | </w:t>
      </w:r>
      <w:hyperlink r:id="rId7" w:tgtFrame="_blank" w:history="1">
        <w:r>
          <w:rPr>
            <w:rStyle w:val="Hyperlink"/>
            <w:rFonts w:ascii="Arial" w:eastAsiaTheme="majorEastAsia" w:hAnsi="Arial" w:cs="Arial"/>
            <w:color w:val="000000"/>
            <w:sz w:val="20"/>
            <w:szCs w:val="20"/>
          </w:rPr>
          <w:t>www.braintree.gov.uk</w:t>
        </w:r>
      </w:hyperlink>
    </w:p>
    <w:p w14:paraId="04A40DF5"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Wingdings" w:hAnsi="Wingdings"/>
          <w:color w:val="2C363A"/>
          <w:sz w:val="20"/>
          <w:szCs w:val="20"/>
        </w:rPr>
        <w:t>*</w:t>
      </w:r>
      <w:r>
        <w:rPr>
          <w:rFonts w:ascii="Arial" w:hAnsi="Arial" w:cs="Arial"/>
          <w:color w:val="2C363A"/>
          <w:sz w:val="20"/>
          <w:szCs w:val="20"/>
        </w:rPr>
        <w:t> </w:t>
      </w:r>
      <w:hyperlink r:id="rId8" w:history="1">
        <w:r>
          <w:rPr>
            <w:rStyle w:val="Hyperlink"/>
            <w:rFonts w:ascii="Arial" w:eastAsiaTheme="majorEastAsia" w:hAnsi="Arial" w:cs="Arial"/>
            <w:color w:val="0563C1"/>
            <w:sz w:val="20"/>
            <w:szCs w:val="20"/>
            <w:lang w:val="en-US"/>
          </w:rPr>
          <w:t>Michael.Graham@braintree.gov.uk</w:t>
        </w:r>
      </w:hyperlink>
    </w:p>
    <w:p w14:paraId="24B8267B"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ptos" w:hAnsi="Aptos"/>
          <w:color w:val="2C363A"/>
          <w:sz w:val="22"/>
          <w:szCs w:val="22"/>
        </w:rPr>
        <w:t> </w:t>
      </w:r>
    </w:p>
    <w:p w14:paraId="47A8F22F" w14:textId="77777777" w:rsidR="001767A6" w:rsidRDefault="001767A6" w:rsidP="001767A6">
      <w:pPr>
        <w:pStyle w:val="v1msonormal"/>
        <w:shd w:val="clear" w:color="auto" w:fill="FFFFFF"/>
        <w:spacing w:before="0" w:beforeAutospacing="0" w:after="0" w:afterAutospacing="0"/>
        <w:rPr>
          <w:rFonts w:ascii="Aptos" w:hAnsi="Aptos"/>
          <w:color w:val="2C363A"/>
          <w:sz w:val="22"/>
          <w:szCs w:val="22"/>
        </w:rPr>
      </w:pPr>
      <w:r>
        <w:rPr>
          <w:rFonts w:ascii="Arial Black" w:hAnsi="Arial Black"/>
          <w:color w:val="2C363A"/>
          <w:sz w:val="28"/>
          <w:szCs w:val="28"/>
        </w:rPr>
        <w:t>Cost of Living Support </w:t>
      </w:r>
      <w:hyperlink r:id="rId9" w:tgtFrame="_blank" w:history="1">
        <w:r>
          <w:rPr>
            <w:rStyle w:val="Hyperlink"/>
            <w:rFonts w:ascii="Aptos" w:eastAsiaTheme="majorEastAsia" w:hAnsi="Aptos"/>
            <w:color w:val="0563C1"/>
            <w:lang w:val="en-US"/>
          </w:rPr>
          <w:t>Br</w:t>
        </w:r>
      </w:hyperlink>
    </w:p>
    <w:p w14:paraId="371AA0B5" w14:textId="77777777" w:rsidR="00194E74" w:rsidRDefault="00194E74"/>
    <w:sectPr w:rsidR="00194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5720F"/>
    <w:multiLevelType w:val="multilevel"/>
    <w:tmpl w:val="DF2E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622623"/>
    <w:multiLevelType w:val="multilevel"/>
    <w:tmpl w:val="9D0A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036046">
    <w:abstractNumId w:val="0"/>
  </w:num>
  <w:num w:numId="2" w16cid:durableId="311643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08"/>
    <w:rsid w:val="001767A6"/>
    <w:rsid w:val="00194E74"/>
    <w:rsid w:val="004B419F"/>
    <w:rsid w:val="00980BE3"/>
    <w:rsid w:val="00A34B08"/>
    <w:rsid w:val="00C97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76BD"/>
  <w15:chartTrackingRefBased/>
  <w15:docId w15:val="{8F898923-140B-450F-9824-5E8E0AD3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B08"/>
    <w:rPr>
      <w:rFonts w:eastAsiaTheme="majorEastAsia" w:cstheme="majorBidi"/>
      <w:color w:val="272727" w:themeColor="text1" w:themeTint="D8"/>
    </w:rPr>
  </w:style>
  <w:style w:type="paragraph" w:styleId="Title">
    <w:name w:val="Title"/>
    <w:basedOn w:val="Normal"/>
    <w:next w:val="Normal"/>
    <w:link w:val="TitleChar"/>
    <w:uiPriority w:val="10"/>
    <w:qFormat/>
    <w:rsid w:val="00A34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B08"/>
    <w:pPr>
      <w:spacing w:before="160"/>
      <w:jc w:val="center"/>
    </w:pPr>
    <w:rPr>
      <w:i/>
      <w:iCs/>
      <w:color w:val="404040" w:themeColor="text1" w:themeTint="BF"/>
    </w:rPr>
  </w:style>
  <w:style w:type="character" w:customStyle="1" w:styleId="QuoteChar">
    <w:name w:val="Quote Char"/>
    <w:basedOn w:val="DefaultParagraphFont"/>
    <w:link w:val="Quote"/>
    <w:uiPriority w:val="29"/>
    <w:rsid w:val="00A34B08"/>
    <w:rPr>
      <w:i/>
      <w:iCs/>
      <w:color w:val="404040" w:themeColor="text1" w:themeTint="BF"/>
    </w:rPr>
  </w:style>
  <w:style w:type="paragraph" w:styleId="ListParagraph">
    <w:name w:val="List Paragraph"/>
    <w:basedOn w:val="Normal"/>
    <w:uiPriority w:val="34"/>
    <w:qFormat/>
    <w:rsid w:val="00A34B08"/>
    <w:pPr>
      <w:ind w:left="720"/>
      <w:contextualSpacing/>
    </w:pPr>
  </w:style>
  <w:style w:type="character" w:styleId="IntenseEmphasis">
    <w:name w:val="Intense Emphasis"/>
    <w:basedOn w:val="DefaultParagraphFont"/>
    <w:uiPriority w:val="21"/>
    <w:qFormat/>
    <w:rsid w:val="00A34B08"/>
    <w:rPr>
      <w:i/>
      <w:iCs/>
      <w:color w:val="0F4761" w:themeColor="accent1" w:themeShade="BF"/>
    </w:rPr>
  </w:style>
  <w:style w:type="paragraph" w:styleId="IntenseQuote">
    <w:name w:val="Intense Quote"/>
    <w:basedOn w:val="Normal"/>
    <w:next w:val="Normal"/>
    <w:link w:val="IntenseQuoteChar"/>
    <w:uiPriority w:val="30"/>
    <w:qFormat/>
    <w:rsid w:val="00A34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B08"/>
    <w:rPr>
      <w:i/>
      <w:iCs/>
      <w:color w:val="0F4761" w:themeColor="accent1" w:themeShade="BF"/>
    </w:rPr>
  </w:style>
  <w:style w:type="character" w:styleId="IntenseReference">
    <w:name w:val="Intense Reference"/>
    <w:basedOn w:val="DefaultParagraphFont"/>
    <w:uiPriority w:val="32"/>
    <w:qFormat/>
    <w:rsid w:val="00A34B08"/>
    <w:rPr>
      <w:b/>
      <w:bCs/>
      <w:smallCaps/>
      <w:color w:val="0F4761" w:themeColor="accent1" w:themeShade="BF"/>
      <w:spacing w:val="5"/>
    </w:rPr>
  </w:style>
  <w:style w:type="paragraph" w:customStyle="1" w:styleId="v1msonormal">
    <w:name w:val="v1msonormal"/>
    <w:basedOn w:val="Normal"/>
    <w:rsid w:val="001767A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1767A6"/>
    <w:rPr>
      <w:color w:val="0000FF"/>
      <w:u w:val="single"/>
    </w:rPr>
  </w:style>
  <w:style w:type="paragraph" w:customStyle="1" w:styleId="v1msolistparagraph">
    <w:name w:val="v1msolistparagraph"/>
    <w:basedOn w:val="Normal"/>
    <w:rsid w:val="001767A6"/>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Graham@braintree.gov.uk" TargetMode="External"/><Relationship Id="rId3" Type="http://schemas.openxmlformats.org/officeDocument/2006/relationships/settings" Target="settings.xml"/><Relationship Id="rId7" Type="http://schemas.openxmlformats.org/officeDocument/2006/relationships/hyperlink" Target="http://www.braintre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andh@braintree.gov.uk" TargetMode="External"/><Relationship Id="rId11" Type="http://schemas.openxmlformats.org/officeDocument/2006/relationships/theme" Target="theme/theme1.xml"/><Relationship Id="rId5" Type="http://schemas.openxmlformats.org/officeDocument/2006/relationships/hyperlink" Target="https://www.braintree.gov.uk/housing/major-housing-gra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aintree.gov.uk/costofl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simmons</dc:creator>
  <cp:keywords/>
  <dc:description/>
  <cp:lastModifiedBy>karen simmons</cp:lastModifiedBy>
  <cp:revision>2</cp:revision>
  <dcterms:created xsi:type="dcterms:W3CDTF">2025-10-02T12:33:00Z</dcterms:created>
  <dcterms:modified xsi:type="dcterms:W3CDTF">2025-10-02T12:33:00Z</dcterms:modified>
</cp:coreProperties>
</file>