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F58D2"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color w:val="000000"/>
          <w:kern w:val="0"/>
          <w:sz w:val="22"/>
          <w:szCs w:val="22"/>
          <w:lang w:eastAsia="en-GB"/>
          <w14:ligatures w14:val="none"/>
        </w:rPr>
        <w:t>Essex commissioners have met with MPs and care industry leaders to discuss how urgent challenges facing health and social care apply to the rest of the country.</w:t>
      </w:r>
    </w:p>
    <w:p w14:paraId="082F5C90"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color w:val="000000"/>
          <w:kern w:val="0"/>
          <w:sz w:val="22"/>
          <w:szCs w:val="22"/>
          <w:lang w:eastAsia="en-GB"/>
          <w14:ligatures w14:val="none"/>
        </w:rPr>
        <w:t>The Essex </w:t>
      </w:r>
      <w:r w:rsidRPr="00270588">
        <w:rPr>
          <w:rFonts w:ascii="Arial" w:eastAsia="Times New Roman" w:hAnsi="Arial" w:cs="Arial"/>
          <w:b/>
          <w:bCs/>
          <w:color w:val="000000"/>
          <w:kern w:val="0"/>
          <w:sz w:val="22"/>
          <w:szCs w:val="22"/>
          <w:lang w:eastAsia="en-GB"/>
          <w14:ligatures w14:val="none"/>
        </w:rPr>
        <w:t>C</w:t>
      </w:r>
      <w:r w:rsidRPr="00270588">
        <w:rPr>
          <w:rFonts w:ascii="Arial" w:eastAsia="Times New Roman" w:hAnsi="Arial" w:cs="Arial"/>
          <w:color w:val="000000"/>
          <w:kern w:val="0"/>
          <w:sz w:val="22"/>
          <w:szCs w:val="22"/>
          <w:lang w:eastAsia="en-GB"/>
          <w14:ligatures w14:val="none"/>
        </w:rPr>
        <w:t>aring </w:t>
      </w:r>
      <w:r w:rsidRPr="00270588">
        <w:rPr>
          <w:rFonts w:ascii="Arial" w:eastAsia="Times New Roman" w:hAnsi="Arial" w:cs="Arial"/>
          <w:b/>
          <w:bCs/>
          <w:color w:val="000000"/>
          <w:kern w:val="0"/>
          <w:sz w:val="22"/>
          <w:szCs w:val="22"/>
          <w:lang w:eastAsia="en-GB"/>
          <w14:ligatures w14:val="none"/>
        </w:rPr>
        <w:t>C</w:t>
      </w:r>
      <w:r w:rsidRPr="00270588">
        <w:rPr>
          <w:rFonts w:ascii="Arial" w:eastAsia="Times New Roman" w:hAnsi="Arial" w:cs="Arial"/>
          <w:color w:val="000000"/>
          <w:kern w:val="0"/>
          <w:sz w:val="22"/>
          <w:szCs w:val="22"/>
          <w:lang w:eastAsia="en-GB"/>
          <w14:ligatures w14:val="none"/>
        </w:rPr>
        <w:t>ommunities </w:t>
      </w:r>
      <w:r w:rsidRPr="00270588">
        <w:rPr>
          <w:rFonts w:ascii="Arial" w:eastAsia="Times New Roman" w:hAnsi="Arial" w:cs="Arial"/>
          <w:b/>
          <w:bCs/>
          <w:color w:val="000000"/>
          <w:kern w:val="0"/>
          <w:sz w:val="22"/>
          <w:szCs w:val="22"/>
          <w:lang w:eastAsia="en-GB"/>
          <w14:ligatures w14:val="none"/>
        </w:rPr>
        <w:t>C</w:t>
      </w:r>
      <w:r w:rsidRPr="00270588">
        <w:rPr>
          <w:rFonts w:ascii="Arial" w:eastAsia="Times New Roman" w:hAnsi="Arial" w:cs="Arial"/>
          <w:color w:val="000000"/>
          <w:kern w:val="0"/>
          <w:sz w:val="22"/>
          <w:szCs w:val="22"/>
          <w:lang w:eastAsia="en-GB"/>
          <w14:ligatures w14:val="none"/>
        </w:rPr>
        <w:t>ommission </w:t>
      </w:r>
      <w:hyperlink r:id="rId5" w:tgtFrame="_blank" w:history="1">
        <w:r w:rsidRPr="00270588">
          <w:rPr>
            <w:rFonts w:ascii="Arial" w:eastAsia="Times New Roman" w:hAnsi="Arial" w:cs="Arial"/>
            <w:color w:val="0000FF"/>
            <w:kern w:val="0"/>
            <w:sz w:val="22"/>
            <w:szCs w:val="22"/>
            <w:u w:val="single"/>
            <w:lang w:eastAsia="en-GB"/>
            <w14:ligatures w14:val="none"/>
          </w:rPr>
          <w:t>produced a report</w:t>
        </w:r>
      </w:hyperlink>
      <w:r w:rsidRPr="00270588">
        <w:rPr>
          <w:rFonts w:ascii="Arial" w:eastAsia="Times New Roman" w:hAnsi="Arial" w:cs="Arial"/>
          <w:color w:val="000000"/>
          <w:kern w:val="0"/>
          <w:sz w:val="22"/>
          <w:szCs w:val="22"/>
          <w:lang w:eastAsia="en-GB"/>
          <w14:ligatures w14:val="none"/>
        </w:rPr>
        <w:t> in May calling for radical change in health and social care across Essex.</w:t>
      </w:r>
    </w:p>
    <w:p w14:paraId="1BFEC5D9"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color w:val="000000"/>
          <w:kern w:val="0"/>
          <w:sz w:val="22"/>
          <w:szCs w:val="22"/>
          <w:lang w:eastAsia="en-GB"/>
          <w14:ligatures w14:val="none"/>
        </w:rPr>
        <w:t>This includes a shift to preventing cases, strengthening connections in local communities and using mayoral powers through the opportunity of devolution in Greater Essex.</w:t>
      </w:r>
    </w:p>
    <w:p w14:paraId="17F8DEE4"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color w:val="000000"/>
          <w:kern w:val="0"/>
          <w:sz w:val="22"/>
          <w:szCs w:val="22"/>
          <w:lang w:eastAsia="en-GB"/>
          <w14:ligatures w14:val="none"/>
        </w:rPr>
        <w:t>The commission’s work mirrors the national picture of health and social care and the government’s aim to create a national care service, following the Casey Commission.</w:t>
      </w:r>
    </w:p>
    <w:p w14:paraId="418B8820"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color w:val="000000"/>
          <w:kern w:val="0"/>
          <w:sz w:val="22"/>
          <w:szCs w:val="22"/>
          <w:lang w:eastAsia="en-GB"/>
          <w14:ligatures w14:val="none"/>
        </w:rPr>
        <w:t>It also comes as the government publishes its 10-year plan for the NHS, shifting focus from hospitals to communities and sickness to prevention.</w:t>
      </w:r>
    </w:p>
    <w:p w14:paraId="20F20F6A"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color w:val="000000"/>
          <w:kern w:val="0"/>
          <w:sz w:val="22"/>
          <w:szCs w:val="22"/>
          <w:lang w:eastAsia="en-GB"/>
          <w14:ligatures w14:val="none"/>
        </w:rPr>
        <w:t>As a first-of-its-kind commission, the 11 commissioners led by Essex County Councillor Beverley Egan have shared their findings with leading figures to inform the conversation.</w:t>
      </w:r>
    </w:p>
    <w:p w14:paraId="01461C8B"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color w:val="000000"/>
          <w:kern w:val="0"/>
          <w:sz w:val="22"/>
          <w:szCs w:val="22"/>
          <w:lang w:eastAsia="en-GB"/>
          <w14:ligatures w14:val="none"/>
        </w:rPr>
        <w:t>A Connected Places partnership was also announced between the commission and Royal Society of Arts. The partnership aims to nurture social connections to create a sense of unity within local communities.</w:t>
      </w:r>
    </w:p>
    <w:p w14:paraId="79C1BB76"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b/>
          <w:bCs/>
          <w:color w:val="000000"/>
          <w:kern w:val="0"/>
          <w:sz w:val="22"/>
          <w:szCs w:val="22"/>
          <w:lang w:eastAsia="en-GB"/>
          <w14:ligatures w14:val="none"/>
        </w:rPr>
        <w:t>Councillor Egan said:</w:t>
      </w:r>
      <w:r w:rsidRPr="00270588">
        <w:rPr>
          <w:rFonts w:ascii="Arial" w:eastAsia="Times New Roman" w:hAnsi="Arial" w:cs="Arial"/>
          <w:color w:val="000000"/>
          <w:kern w:val="0"/>
          <w:sz w:val="22"/>
          <w:szCs w:val="22"/>
          <w:lang w:eastAsia="en-GB"/>
          <w14:ligatures w14:val="none"/>
        </w:rPr>
        <w:t> “The national picture mirrors what we see here in Essex. We have engaged with frontline workers, service users, local organisations and industry bodies to understand the pressures faced and opportunities for change.</w:t>
      </w:r>
    </w:p>
    <w:p w14:paraId="18419C33"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color w:val="000000"/>
          <w:kern w:val="0"/>
          <w:sz w:val="22"/>
          <w:szCs w:val="22"/>
          <w:lang w:eastAsia="en-GB"/>
          <w14:ligatures w14:val="none"/>
        </w:rPr>
        <w:t>“It is strikingly clear that preventing health and social care cases, rather than just reacting to them, would streamline services for millions of people. Local communities are where most of the heavy lifting is done, which is why our Connected Places partnership with the Royal Society of Arts is so important to fostering connections between people.</w:t>
      </w:r>
    </w:p>
    <w:p w14:paraId="281218FC"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color w:val="000000"/>
          <w:kern w:val="0"/>
          <w:sz w:val="22"/>
          <w:szCs w:val="22"/>
          <w:lang w:eastAsia="en-GB"/>
          <w14:ligatures w14:val="none"/>
        </w:rPr>
        <w:t>“I am delighted we have been able to share our findings with MPs and care industry leaders to help inform the national picture. The commission looks forward to implementing its 23 actions over the coming months and continuing this dialogue.”</w:t>
      </w:r>
    </w:p>
    <w:p w14:paraId="595547D3"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b/>
          <w:bCs/>
          <w:color w:val="000000"/>
          <w:kern w:val="0"/>
          <w:sz w:val="22"/>
          <w:szCs w:val="22"/>
          <w:lang w:eastAsia="en-GB"/>
          <w14:ligatures w14:val="none"/>
        </w:rPr>
        <w:t>Speaking at the event, the Rt Hon Edward Argar MP said:</w:t>
      </w:r>
      <w:r w:rsidRPr="00270588">
        <w:rPr>
          <w:rFonts w:ascii="Arial" w:eastAsia="Times New Roman" w:hAnsi="Arial" w:cs="Arial"/>
          <w:color w:val="000000"/>
          <w:kern w:val="0"/>
          <w:sz w:val="22"/>
          <w:szCs w:val="22"/>
          <w:lang w:eastAsia="en-GB"/>
          <w14:ligatures w14:val="none"/>
        </w:rPr>
        <w:t xml:space="preserve"> “What we’re all trying to do here, irrespective of party politics, is build a way forward that genuinely serves </w:t>
      </w:r>
      <w:proofErr w:type="gramStart"/>
      <w:r w:rsidRPr="00270588">
        <w:rPr>
          <w:rFonts w:ascii="Arial" w:eastAsia="Times New Roman" w:hAnsi="Arial" w:cs="Arial"/>
          <w:color w:val="000000"/>
          <w:kern w:val="0"/>
          <w:sz w:val="22"/>
          <w:szCs w:val="22"/>
          <w:lang w:eastAsia="en-GB"/>
          <w14:ligatures w14:val="none"/>
        </w:rPr>
        <w:t>all of</w:t>
      </w:r>
      <w:proofErr w:type="gramEnd"/>
      <w:r w:rsidRPr="00270588">
        <w:rPr>
          <w:rFonts w:ascii="Arial" w:eastAsia="Times New Roman" w:hAnsi="Arial" w:cs="Arial"/>
          <w:color w:val="000000"/>
          <w:kern w:val="0"/>
          <w:sz w:val="22"/>
          <w:szCs w:val="22"/>
          <w:lang w:eastAsia="en-GB"/>
          <w14:ligatures w14:val="none"/>
        </w:rPr>
        <w:t xml:space="preserve"> our communities.</w:t>
      </w:r>
    </w:p>
    <w:p w14:paraId="37B1400C"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color w:val="000000"/>
          <w:kern w:val="0"/>
          <w:sz w:val="22"/>
          <w:szCs w:val="22"/>
          <w:lang w:eastAsia="en-GB"/>
          <w14:ligatures w14:val="none"/>
        </w:rPr>
        <w:t>“The big challenge is both delivering and implementing a plan. Many in this room are delivering every day and seeing the challenges on the ground. What we’ve seen today and with the Essex Caring Communities Commission report is, I think, a huge contribution.</w:t>
      </w:r>
    </w:p>
    <w:p w14:paraId="25F2D065"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color w:val="000000"/>
          <w:kern w:val="0"/>
          <w:sz w:val="22"/>
          <w:szCs w:val="22"/>
          <w:lang w:eastAsia="en-GB"/>
          <w14:ligatures w14:val="none"/>
        </w:rPr>
        <w:t>“I expect the government will consider very carefully what you’ve written and what you’ve put in this report. It’s calling for transformative action, advocating a community-led and preventative approach at the local level, underpinned by data. It is practical in its recommendations.</w:t>
      </w:r>
    </w:p>
    <w:p w14:paraId="6F3189D5"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color w:val="000000"/>
          <w:kern w:val="0"/>
          <w:sz w:val="22"/>
          <w:szCs w:val="22"/>
          <w:lang w:eastAsia="en-GB"/>
          <w14:ligatures w14:val="none"/>
        </w:rPr>
        <w:t>“I very much hope the government, and indeed other local authorities, will look to the work you’ve done as a way to empower communities.”</w:t>
      </w:r>
    </w:p>
    <w:p w14:paraId="5A8193BC"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b/>
          <w:bCs/>
          <w:color w:val="000000"/>
          <w:kern w:val="0"/>
          <w:sz w:val="22"/>
          <w:szCs w:val="22"/>
          <w:lang w:eastAsia="en-GB"/>
          <w14:ligatures w14:val="none"/>
        </w:rPr>
        <w:t>Sir Bernard Jenkin MP added:</w:t>
      </w:r>
      <w:r w:rsidRPr="00270588">
        <w:rPr>
          <w:rFonts w:ascii="Arial" w:eastAsia="Times New Roman" w:hAnsi="Arial" w:cs="Arial"/>
          <w:color w:val="000000"/>
          <w:kern w:val="0"/>
          <w:sz w:val="22"/>
          <w:szCs w:val="22"/>
          <w:lang w:eastAsia="en-GB"/>
          <w14:ligatures w14:val="none"/>
        </w:rPr>
        <w:t> “As I read through this document, I find a report quite unlike anything else I’ve read.</w:t>
      </w:r>
    </w:p>
    <w:p w14:paraId="380D67BE"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color w:val="000000"/>
          <w:kern w:val="0"/>
          <w:sz w:val="22"/>
          <w:szCs w:val="22"/>
          <w:lang w:eastAsia="en-GB"/>
          <w14:ligatures w14:val="none"/>
        </w:rPr>
        <w:t xml:space="preserve">“It’s a </w:t>
      </w:r>
      <w:proofErr w:type="gramStart"/>
      <w:r w:rsidRPr="00270588">
        <w:rPr>
          <w:rFonts w:ascii="Arial" w:eastAsia="Times New Roman" w:hAnsi="Arial" w:cs="Arial"/>
          <w:color w:val="000000"/>
          <w:kern w:val="0"/>
          <w:sz w:val="22"/>
          <w:szCs w:val="22"/>
          <w:lang w:eastAsia="en-GB"/>
          <w14:ligatures w14:val="none"/>
        </w:rPr>
        <w:t>really visionary</w:t>
      </w:r>
      <w:proofErr w:type="gramEnd"/>
      <w:r w:rsidRPr="00270588">
        <w:rPr>
          <w:rFonts w:ascii="Arial" w:eastAsia="Times New Roman" w:hAnsi="Arial" w:cs="Arial"/>
          <w:color w:val="000000"/>
          <w:kern w:val="0"/>
          <w:sz w:val="22"/>
          <w:szCs w:val="22"/>
          <w:lang w:eastAsia="en-GB"/>
          <w14:ligatures w14:val="none"/>
        </w:rPr>
        <w:t xml:space="preserve"> document about the culture of how we approach all these things. That’s people in the public service, people who work around them and other parts of local government.</w:t>
      </w:r>
    </w:p>
    <w:p w14:paraId="7551B2B2"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color w:val="000000"/>
          <w:kern w:val="0"/>
          <w:sz w:val="22"/>
          <w:szCs w:val="22"/>
          <w:lang w:eastAsia="en-GB"/>
          <w14:ligatures w14:val="none"/>
        </w:rPr>
        <w:t xml:space="preserve">“This is an invitation for </w:t>
      </w:r>
      <w:proofErr w:type="gramStart"/>
      <w:r w:rsidRPr="00270588">
        <w:rPr>
          <w:rFonts w:ascii="Arial" w:eastAsia="Times New Roman" w:hAnsi="Arial" w:cs="Arial"/>
          <w:color w:val="000000"/>
          <w:kern w:val="0"/>
          <w:sz w:val="22"/>
          <w:szCs w:val="22"/>
          <w:lang w:eastAsia="en-GB"/>
          <w14:ligatures w14:val="none"/>
        </w:rPr>
        <w:t>each and every</w:t>
      </w:r>
      <w:proofErr w:type="gramEnd"/>
      <w:r w:rsidRPr="00270588">
        <w:rPr>
          <w:rFonts w:ascii="Arial" w:eastAsia="Times New Roman" w:hAnsi="Arial" w:cs="Arial"/>
          <w:color w:val="000000"/>
          <w:kern w:val="0"/>
          <w:sz w:val="22"/>
          <w:szCs w:val="22"/>
          <w:lang w:eastAsia="en-GB"/>
          <w14:ligatures w14:val="none"/>
        </w:rPr>
        <w:t xml:space="preserve"> one of us to think differently and more positively. I really do commend this document and congratulate the Essex Caring Communities Commission for producing it.</w:t>
      </w:r>
    </w:p>
    <w:p w14:paraId="5A414C3A"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color w:val="000000"/>
          <w:kern w:val="0"/>
          <w:sz w:val="22"/>
          <w:szCs w:val="22"/>
          <w:lang w:eastAsia="en-GB"/>
          <w14:ligatures w14:val="none"/>
        </w:rPr>
        <w:t xml:space="preserve">“My heart is in my mouth with excitement to see how this is going to turn out. </w:t>
      </w:r>
      <w:proofErr w:type="gramStart"/>
      <w:r w:rsidRPr="00270588">
        <w:rPr>
          <w:rFonts w:ascii="Arial" w:eastAsia="Times New Roman" w:hAnsi="Arial" w:cs="Arial"/>
          <w:color w:val="000000"/>
          <w:kern w:val="0"/>
          <w:sz w:val="22"/>
          <w:szCs w:val="22"/>
          <w:lang w:eastAsia="en-GB"/>
          <w14:ligatures w14:val="none"/>
        </w:rPr>
        <w:t>Each and every</w:t>
      </w:r>
      <w:proofErr w:type="gramEnd"/>
      <w:r w:rsidRPr="00270588">
        <w:rPr>
          <w:rFonts w:ascii="Arial" w:eastAsia="Times New Roman" w:hAnsi="Arial" w:cs="Arial"/>
          <w:color w:val="000000"/>
          <w:kern w:val="0"/>
          <w:sz w:val="22"/>
          <w:szCs w:val="22"/>
          <w:lang w:eastAsia="en-GB"/>
          <w14:ligatures w14:val="none"/>
        </w:rPr>
        <w:t xml:space="preserve"> one of my Essex colleagues will be wanting to participate in this to help make it happen.”</w:t>
      </w:r>
    </w:p>
    <w:p w14:paraId="161626C3"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b/>
          <w:bCs/>
          <w:color w:val="000000"/>
          <w:kern w:val="0"/>
          <w:sz w:val="22"/>
          <w:szCs w:val="22"/>
          <w:lang w:eastAsia="en-GB"/>
          <w14:ligatures w14:val="none"/>
        </w:rPr>
        <w:t>Councillor Kevin Bentley, Leader of Essex County Council, said:</w:t>
      </w:r>
      <w:r w:rsidRPr="00270588">
        <w:rPr>
          <w:rFonts w:ascii="Arial" w:eastAsia="Times New Roman" w:hAnsi="Arial" w:cs="Arial"/>
          <w:color w:val="000000"/>
          <w:kern w:val="0"/>
          <w:sz w:val="22"/>
          <w:szCs w:val="22"/>
          <w:lang w:eastAsia="en-GB"/>
          <w14:ligatures w14:val="none"/>
        </w:rPr>
        <w:t> “I’m very keen as leader that we look to the future of how we care for people, not just now but in the decades to come. How we care for the most vulnerable in society is one of the most important things any society can do.</w:t>
      </w:r>
    </w:p>
    <w:p w14:paraId="6AD9CA93"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color w:val="000000"/>
          <w:kern w:val="0"/>
          <w:sz w:val="22"/>
          <w:szCs w:val="22"/>
          <w:lang w:eastAsia="en-GB"/>
          <w14:ligatures w14:val="none"/>
        </w:rPr>
        <w:t>“This report makes clear that things cannot simply continue as they are. The Essex Caring Communities Commission is prepared to radically transform outcomes for residents while addressing the demand on public services. It’s one of the only reports of its kind in the UK.</w:t>
      </w:r>
    </w:p>
    <w:p w14:paraId="403D4B09"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color w:val="000000"/>
          <w:kern w:val="0"/>
          <w:sz w:val="22"/>
          <w:szCs w:val="22"/>
          <w:lang w:eastAsia="en-GB"/>
          <w14:ligatures w14:val="none"/>
        </w:rPr>
        <w:lastRenderedPageBreak/>
        <w:t>“The opportunity of devolution in Greater Essex will enable much change by bringing more power to local people, including the proposed creation of a Mayoral Combined County Authority.”</w:t>
      </w:r>
    </w:p>
    <w:p w14:paraId="0A7465D3"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b/>
          <w:bCs/>
          <w:color w:val="000000"/>
          <w:kern w:val="0"/>
          <w:sz w:val="22"/>
          <w:szCs w:val="22"/>
          <w:lang w:eastAsia="en-GB"/>
          <w14:ligatures w14:val="none"/>
        </w:rPr>
        <w:t>Tom Stratton, Chief of Staff at the RSA, said:</w:t>
      </w:r>
      <w:r w:rsidRPr="00270588">
        <w:rPr>
          <w:rFonts w:ascii="Arial" w:eastAsia="Times New Roman" w:hAnsi="Arial" w:cs="Arial"/>
          <w:color w:val="000000"/>
          <w:kern w:val="0"/>
          <w:sz w:val="22"/>
          <w:szCs w:val="22"/>
          <w:lang w:eastAsia="en-GB"/>
          <w14:ligatures w14:val="none"/>
        </w:rPr>
        <w:t> “Through our Connected Places partnership with Essex, the RSA is proud to support a bold, place-based approach to one of the most urgent challenges of our time. Social connections shape our wellbeing and opportunities, with the power to prevent ill health and ease pressure on health and social care services.</w:t>
      </w:r>
    </w:p>
    <w:p w14:paraId="2E73030E"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color w:val="000000"/>
          <w:kern w:val="0"/>
          <w:sz w:val="22"/>
          <w:szCs w:val="22"/>
          <w:lang w:eastAsia="en-GB"/>
          <w14:ligatures w14:val="none"/>
        </w:rPr>
        <w:t>"By combining the RSA's innovative data analysis with deep community engagement, Connected Places identifies where connections are weakest and co-designs ways to strengthen them.</w:t>
      </w:r>
    </w:p>
    <w:p w14:paraId="0D48FACB"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color w:val="000000"/>
          <w:kern w:val="0"/>
          <w:sz w:val="22"/>
          <w:szCs w:val="22"/>
          <w:lang w:eastAsia="en-GB"/>
          <w14:ligatures w14:val="none"/>
        </w:rPr>
        <w:t>"We’re excited to work with Essex on this groundbreaking project to improve wellbeing, grow opportunity, and support a more resilient, preventative future for health and care.”</w:t>
      </w:r>
    </w:p>
    <w:p w14:paraId="43C9F4E5"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color w:val="2C363A"/>
          <w:kern w:val="0"/>
          <w:sz w:val="22"/>
          <w:szCs w:val="22"/>
          <w:lang w:eastAsia="en-GB"/>
          <w14:ligatures w14:val="none"/>
        </w:rPr>
        <w:t> </w:t>
      </w:r>
    </w:p>
    <w:p w14:paraId="35C4C30B"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b/>
          <w:bCs/>
          <w:color w:val="2C363A"/>
          <w:kern w:val="0"/>
          <w:lang w:eastAsia="en-GB"/>
          <w14:ligatures w14:val="none"/>
        </w:rPr>
        <w:t>Cllr Peter Schwier AIEMA</w:t>
      </w:r>
    </w:p>
    <w:p w14:paraId="587B4C45"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b/>
          <w:bCs/>
          <w:color w:val="2C363A"/>
          <w:kern w:val="0"/>
          <w:lang w:eastAsia="en-GB"/>
          <w14:ligatures w14:val="none"/>
        </w:rPr>
        <w:t>Cabinet Member for Environment, Waste Reduction &amp; Recycling</w:t>
      </w:r>
    </w:p>
    <w:p w14:paraId="0D29D3A7" w14:textId="77777777" w:rsidR="00270588" w:rsidRPr="00270588" w:rsidRDefault="00270588" w:rsidP="00270588">
      <w:pPr>
        <w:shd w:val="clear" w:color="auto" w:fill="FFFFFF"/>
        <w:spacing w:after="0" w:line="240" w:lineRule="auto"/>
        <w:rPr>
          <w:rFonts w:ascii="Aptos" w:eastAsia="Times New Roman" w:hAnsi="Aptos" w:cs="Times New Roman"/>
          <w:color w:val="2C363A"/>
          <w:kern w:val="0"/>
          <w:sz w:val="22"/>
          <w:szCs w:val="22"/>
          <w:lang w:eastAsia="en-GB"/>
          <w14:ligatures w14:val="none"/>
        </w:rPr>
      </w:pPr>
      <w:r w:rsidRPr="00270588">
        <w:rPr>
          <w:rFonts w:ascii="Arial" w:eastAsia="Times New Roman" w:hAnsi="Arial" w:cs="Arial"/>
          <w:b/>
          <w:bCs/>
          <w:color w:val="2C363A"/>
          <w:kern w:val="0"/>
          <w:lang w:eastAsia="en-GB"/>
          <w14:ligatures w14:val="none"/>
        </w:rPr>
        <w:t>Chair, East of England Regional Climate Change Forum</w:t>
      </w:r>
    </w:p>
    <w:p w14:paraId="3E29F250" w14:textId="77777777" w:rsidR="00194E74" w:rsidRPr="00270588" w:rsidRDefault="00194E74" w:rsidP="00270588"/>
    <w:sectPr w:rsidR="00194E74" w:rsidRPr="002705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B5BDA"/>
    <w:multiLevelType w:val="multilevel"/>
    <w:tmpl w:val="0CF0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CA64B0"/>
    <w:multiLevelType w:val="multilevel"/>
    <w:tmpl w:val="175E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1147528">
    <w:abstractNumId w:val="1"/>
  </w:num>
  <w:num w:numId="2" w16cid:durableId="537090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6F"/>
    <w:rsid w:val="00096BBD"/>
    <w:rsid w:val="0013051F"/>
    <w:rsid w:val="00185018"/>
    <w:rsid w:val="00194E74"/>
    <w:rsid w:val="00270588"/>
    <w:rsid w:val="003A6103"/>
    <w:rsid w:val="004B419F"/>
    <w:rsid w:val="00540846"/>
    <w:rsid w:val="0074028C"/>
    <w:rsid w:val="007C289F"/>
    <w:rsid w:val="0089663A"/>
    <w:rsid w:val="00991FC8"/>
    <w:rsid w:val="00A55B11"/>
    <w:rsid w:val="00C36D6F"/>
    <w:rsid w:val="00D41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0AFD"/>
  <w15:chartTrackingRefBased/>
  <w15:docId w15:val="{4CC653B9-3021-47D1-A340-FDE02C4D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D6F"/>
    <w:rPr>
      <w:rFonts w:eastAsiaTheme="majorEastAsia" w:cstheme="majorBidi"/>
      <w:color w:val="272727" w:themeColor="text1" w:themeTint="D8"/>
    </w:rPr>
  </w:style>
  <w:style w:type="paragraph" w:styleId="Title">
    <w:name w:val="Title"/>
    <w:basedOn w:val="Normal"/>
    <w:next w:val="Normal"/>
    <w:link w:val="TitleChar"/>
    <w:uiPriority w:val="10"/>
    <w:qFormat/>
    <w:rsid w:val="00C36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D6F"/>
    <w:pPr>
      <w:spacing w:before="160"/>
      <w:jc w:val="center"/>
    </w:pPr>
    <w:rPr>
      <w:i/>
      <w:iCs/>
      <w:color w:val="404040" w:themeColor="text1" w:themeTint="BF"/>
    </w:rPr>
  </w:style>
  <w:style w:type="character" w:customStyle="1" w:styleId="QuoteChar">
    <w:name w:val="Quote Char"/>
    <w:basedOn w:val="DefaultParagraphFont"/>
    <w:link w:val="Quote"/>
    <w:uiPriority w:val="29"/>
    <w:rsid w:val="00C36D6F"/>
    <w:rPr>
      <w:i/>
      <w:iCs/>
      <w:color w:val="404040" w:themeColor="text1" w:themeTint="BF"/>
    </w:rPr>
  </w:style>
  <w:style w:type="paragraph" w:styleId="ListParagraph">
    <w:name w:val="List Paragraph"/>
    <w:basedOn w:val="Normal"/>
    <w:uiPriority w:val="34"/>
    <w:qFormat/>
    <w:rsid w:val="00C36D6F"/>
    <w:pPr>
      <w:ind w:left="720"/>
      <w:contextualSpacing/>
    </w:pPr>
  </w:style>
  <w:style w:type="character" w:styleId="IntenseEmphasis">
    <w:name w:val="Intense Emphasis"/>
    <w:basedOn w:val="DefaultParagraphFont"/>
    <w:uiPriority w:val="21"/>
    <w:qFormat/>
    <w:rsid w:val="00C36D6F"/>
    <w:rPr>
      <w:i/>
      <w:iCs/>
      <w:color w:val="0F4761" w:themeColor="accent1" w:themeShade="BF"/>
    </w:rPr>
  </w:style>
  <w:style w:type="paragraph" w:styleId="IntenseQuote">
    <w:name w:val="Intense Quote"/>
    <w:basedOn w:val="Normal"/>
    <w:next w:val="Normal"/>
    <w:link w:val="IntenseQuoteChar"/>
    <w:uiPriority w:val="30"/>
    <w:qFormat/>
    <w:rsid w:val="00C36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D6F"/>
    <w:rPr>
      <w:i/>
      <w:iCs/>
      <w:color w:val="0F4761" w:themeColor="accent1" w:themeShade="BF"/>
    </w:rPr>
  </w:style>
  <w:style w:type="character" w:styleId="IntenseReference">
    <w:name w:val="Intense Reference"/>
    <w:basedOn w:val="DefaultParagraphFont"/>
    <w:uiPriority w:val="32"/>
    <w:qFormat/>
    <w:rsid w:val="00C36D6F"/>
    <w:rPr>
      <w:b/>
      <w:bCs/>
      <w:smallCaps/>
      <w:color w:val="0F4761" w:themeColor="accent1" w:themeShade="BF"/>
      <w:spacing w:val="5"/>
    </w:rPr>
  </w:style>
  <w:style w:type="paragraph" w:styleId="NormalWeb">
    <w:name w:val="Normal (Web)"/>
    <w:basedOn w:val="Normal"/>
    <w:uiPriority w:val="99"/>
    <w:semiHidden/>
    <w:unhideWhenUsed/>
    <w:rsid w:val="00C36D6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normal">
    <w:name w:val="v1msonormal"/>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listparagraph">
    <w:name w:val="v1msolistparagraph"/>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A55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5620">
      <w:bodyDiv w:val="1"/>
      <w:marLeft w:val="0"/>
      <w:marRight w:val="0"/>
      <w:marTop w:val="0"/>
      <w:marBottom w:val="0"/>
      <w:divBdr>
        <w:top w:val="none" w:sz="0" w:space="0" w:color="auto"/>
        <w:left w:val="none" w:sz="0" w:space="0" w:color="auto"/>
        <w:bottom w:val="none" w:sz="0" w:space="0" w:color="auto"/>
        <w:right w:val="none" w:sz="0" w:space="0" w:color="auto"/>
      </w:divBdr>
    </w:div>
    <w:div w:id="113328132">
      <w:bodyDiv w:val="1"/>
      <w:marLeft w:val="0"/>
      <w:marRight w:val="0"/>
      <w:marTop w:val="0"/>
      <w:marBottom w:val="0"/>
      <w:divBdr>
        <w:top w:val="none" w:sz="0" w:space="0" w:color="auto"/>
        <w:left w:val="none" w:sz="0" w:space="0" w:color="auto"/>
        <w:bottom w:val="none" w:sz="0" w:space="0" w:color="auto"/>
        <w:right w:val="none" w:sz="0" w:space="0" w:color="auto"/>
      </w:divBdr>
    </w:div>
    <w:div w:id="210921847">
      <w:bodyDiv w:val="1"/>
      <w:marLeft w:val="0"/>
      <w:marRight w:val="0"/>
      <w:marTop w:val="0"/>
      <w:marBottom w:val="0"/>
      <w:divBdr>
        <w:top w:val="none" w:sz="0" w:space="0" w:color="auto"/>
        <w:left w:val="none" w:sz="0" w:space="0" w:color="auto"/>
        <w:bottom w:val="none" w:sz="0" w:space="0" w:color="auto"/>
        <w:right w:val="none" w:sz="0" w:space="0" w:color="auto"/>
      </w:divBdr>
    </w:div>
    <w:div w:id="627274994">
      <w:bodyDiv w:val="1"/>
      <w:marLeft w:val="0"/>
      <w:marRight w:val="0"/>
      <w:marTop w:val="0"/>
      <w:marBottom w:val="0"/>
      <w:divBdr>
        <w:top w:val="none" w:sz="0" w:space="0" w:color="auto"/>
        <w:left w:val="none" w:sz="0" w:space="0" w:color="auto"/>
        <w:bottom w:val="none" w:sz="0" w:space="0" w:color="auto"/>
        <w:right w:val="none" w:sz="0" w:space="0" w:color="auto"/>
      </w:divBdr>
    </w:div>
    <w:div w:id="1267008062">
      <w:bodyDiv w:val="1"/>
      <w:marLeft w:val="0"/>
      <w:marRight w:val="0"/>
      <w:marTop w:val="0"/>
      <w:marBottom w:val="0"/>
      <w:divBdr>
        <w:top w:val="none" w:sz="0" w:space="0" w:color="auto"/>
        <w:left w:val="none" w:sz="0" w:space="0" w:color="auto"/>
        <w:bottom w:val="none" w:sz="0" w:space="0" w:color="auto"/>
        <w:right w:val="none" w:sz="0" w:space="0" w:color="auto"/>
      </w:divBdr>
    </w:div>
    <w:div w:id="1623338553">
      <w:bodyDiv w:val="1"/>
      <w:marLeft w:val="0"/>
      <w:marRight w:val="0"/>
      <w:marTop w:val="0"/>
      <w:marBottom w:val="0"/>
      <w:divBdr>
        <w:top w:val="none" w:sz="0" w:space="0" w:color="auto"/>
        <w:left w:val="none" w:sz="0" w:space="0" w:color="auto"/>
        <w:bottom w:val="none" w:sz="0" w:space="0" w:color="auto"/>
        <w:right w:val="none" w:sz="0" w:space="0" w:color="auto"/>
      </w:divBdr>
    </w:div>
    <w:div w:id="1939097049">
      <w:bodyDiv w:val="1"/>
      <w:marLeft w:val="0"/>
      <w:marRight w:val="0"/>
      <w:marTop w:val="0"/>
      <w:marBottom w:val="0"/>
      <w:divBdr>
        <w:top w:val="none" w:sz="0" w:space="0" w:color="auto"/>
        <w:left w:val="none" w:sz="0" w:space="0" w:color="auto"/>
        <w:bottom w:val="none" w:sz="0" w:space="0" w:color="auto"/>
        <w:right w:val="none" w:sz="0" w:space="0" w:color="auto"/>
      </w:divBdr>
    </w:div>
    <w:div w:id="21394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ssex.gov.uk/sites/default/files/2025-05/Caring%20Communities%20Commission%20Repor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simmons</dc:creator>
  <cp:keywords/>
  <dc:description/>
  <cp:lastModifiedBy>karen simmons</cp:lastModifiedBy>
  <cp:revision>6</cp:revision>
  <dcterms:created xsi:type="dcterms:W3CDTF">2025-06-03T12:55:00Z</dcterms:created>
  <dcterms:modified xsi:type="dcterms:W3CDTF">2025-07-16T13:51:00Z</dcterms:modified>
</cp:coreProperties>
</file>