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D0D00" w14:textId="77777777" w:rsidR="00C36D6F" w:rsidRDefault="00C36D6F" w:rsidP="00C36D6F">
      <w:pPr>
        <w:pStyle w:val="NormalWeb"/>
        <w:shd w:val="clear" w:color="auto" w:fill="FFFFFF"/>
        <w:spacing w:before="0" w:beforeAutospacing="0"/>
        <w:rPr>
          <w:rFonts w:ascii="Roboto" w:hAnsi="Roboto"/>
          <w:color w:val="2C363A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£4.</w:t>
      </w:r>
      <w:r>
        <w:rPr>
          <w:rFonts w:ascii="Arial" w:hAnsi="Arial" w:cs="Arial"/>
          <w:color w:val="2C363A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> million has been secured by Essex County Council to deliver </w:t>
      </w:r>
      <w:r>
        <w:rPr>
          <w:rFonts w:ascii="Arial" w:hAnsi="Arial" w:cs="Arial"/>
          <w:color w:val="2C363A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>kills </w:t>
      </w:r>
      <w:r>
        <w:rPr>
          <w:rFonts w:ascii="Arial" w:hAnsi="Arial" w:cs="Arial"/>
          <w:color w:val="2C363A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ootcamps in Greater Essex.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  <w:t>Around 1,350 residents will benefit when t</w:t>
      </w:r>
      <w:r>
        <w:rPr>
          <w:rFonts w:ascii="Arial" w:hAnsi="Arial" w:cs="Arial"/>
          <w:color w:val="2C363A"/>
          <w:sz w:val="22"/>
          <w:szCs w:val="22"/>
        </w:rPr>
        <w:t>h</w:t>
      </w:r>
      <w:r>
        <w:rPr>
          <w:rFonts w:ascii="Arial" w:hAnsi="Arial" w:cs="Arial"/>
          <w:color w:val="000000"/>
          <w:sz w:val="22"/>
          <w:szCs w:val="22"/>
        </w:rPr>
        <w:t>e places are available between June 2025 and March 2026.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  <w:t xml:space="preserve">The funding from the Department for Education will deliver a new wave of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locally-led</w:t>
      </w:r>
      <w:proofErr w:type="gramEnd"/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2C363A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>kills </w:t>
      </w:r>
      <w:r>
        <w:rPr>
          <w:rFonts w:ascii="Arial" w:hAnsi="Arial" w:cs="Arial"/>
          <w:color w:val="2C363A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ootcamps.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2C363A"/>
          <w:sz w:val="22"/>
          <w:szCs w:val="22"/>
        </w:rPr>
        <w:t>They</w:t>
      </w:r>
      <w:r>
        <w:rPr>
          <w:rFonts w:ascii="Arial" w:hAnsi="Arial" w:cs="Arial"/>
          <w:color w:val="000000"/>
          <w:sz w:val="22"/>
          <w:szCs w:val="22"/>
        </w:rPr>
        <w:t> will be delivered by local colleges and independent training providers. This will ensure training is tailored to the needs of local communities and employers.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  <w:t>The bootcamps will focus on high-demand sectors including: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  <w:t>•    digital</w:t>
      </w:r>
      <w:r>
        <w:rPr>
          <w:rFonts w:ascii="Arial" w:hAnsi="Arial" w:cs="Arial"/>
          <w:color w:val="000000"/>
          <w:sz w:val="22"/>
          <w:szCs w:val="22"/>
        </w:rPr>
        <w:br/>
        <w:t>•    green industries</w:t>
      </w:r>
      <w:r>
        <w:rPr>
          <w:rFonts w:ascii="Arial" w:hAnsi="Arial" w:cs="Arial"/>
          <w:color w:val="000000"/>
          <w:sz w:val="22"/>
          <w:szCs w:val="22"/>
        </w:rPr>
        <w:br/>
        <w:t>•    health and care</w:t>
      </w:r>
      <w:r>
        <w:rPr>
          <w:rFonts w:ascii="Arial" w:hAnsi="Arial" w:cs="Arial"/>
          <w:color w:val="000000"/>
          <w:sz w:val="22"/>
          <w:szCs w:val="22"/>
        </w:rPr>
        <w:br/>
        <w:t>•    technical roles.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  <w:t>They will help businesses in these sectors have access to local talent they need to grow sustainably.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  <w:t>The programme will be open to adults aged 19 and over, including: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  <w:t>•    jobseekers and career changers</w:t>
      </w:r>
      <w:r>
        <w:rPr>
          <w:rFonts w:ascii="Arial" w:hAnsi="Arial" w:cs="Arial"/>
          <w:color w:val="000000"/>
          <w:sz w:val="22"/>
          <w:szCs w:val="22"/>
        </w:rPr>
        <w:br/>
        <w:t>•    individuals looking to upskill</w:t>
      </w:r>
      <w:r>
        <w:rPr>
          <w:rFonts w:ascii="Arial" w:hAnsi="Arial" w:cs="Arial"/>
          <w:color w:val="000000"/>
          <w:sz w:val="22"/>
          <w:szCs w:val="22"/>
        </w:rPr>
        <w:br/>
        <w:t>•    employees aiming to progress in their current roles.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  <w:t>Councillor Tony Ball, Cabinet Member for Education Excellence, Lifelong Learning and Employability, said: “Through these Skills Bootcamps, we are investing in training for local people, delivered by local providers, to meet local needs. It’s about building a stronger Essex economy from the ground up.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  <w:t>“This exciting programme will support residents and employers alike across Greater Essex and I look forward to seeing it progress.”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  <w:t>Delivered as part of the council's groundbreaking Year of Opportunity, Skills Bootcamps will help residents, regardless of background, increase their skills and broaden their horizons.</w:t>
      </w:r>
    </w:p>
    <w:p w14:paraId="2CE89F47" w14:textId="77777777" w:rsidR="00C36D6F" w:rsidRDefault="00C36D6F" w:rsidP="00C36D6F">
      <w:pPr>
        <w:pStyle w:val="NormalWeb"/>
        <w:shd w:val="clear" w:color="auto" w:fill="FFFFFF"/>
        <w:spacing w:before="0" w:beforeAutospacing="0"/>
        <w:rPr>
          <w:rFonts w:ascii="Roboto" w:hAnsi="Roboto"/>
          <w:color w:val="2C363A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Further details about the bootcamps and how to apply will be announced soon.</w:t>
      </w:r>
    </w:p>
    <w:p w14:paraId="3E29F250" w14:textId="77777777" w:rsidR="00194E74" w:rsidRDefault="00194E74"/>
    <w:sectPr w:rsidR="00194E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6F"/>
    <w:rsid w:val="0013051F"/>
    <w:rsid w:val="00194E74"/>
    <w:rsid w:val="004B419F"/>
    <w:rsid w:val="00C36D6F"/>
    <w:rsid w:val="00D4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80AFD"/>
  <w15:chartTrackingRefBased/>
  <w15:docId w15:val="{4CC653B9-3021-47D1-A340-FDE02C4D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6D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6D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6D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6D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D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6D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6D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6D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D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6D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6D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6D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D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D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6D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6D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6D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6D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6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6D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6D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6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6D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6D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6D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D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D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6D6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3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0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simmons</dc:creator>
  <cp:keywords/>
  <dc:description/>
  <cp:lastModifiedBy>karen simmons</cp:lastModifiedBy>
  <cp:revision>1</cp:revision>
  <dcterms:created xsi:type="dcterms:W3CDTF">2025-06-03T12:55:00Z</dcterms:created>
  <dcterms:modified xsi:type="dcterms:W3CDTF">2025-06-03T13:35:00Z</dcterms:modified>
</cp:coreProperties>
</file>